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8D" w:rsidRDefault="0002198D" w:rsidP="0002198D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Plán kontrolnej činnosti na </w:t>
      </w:r>
      <w:r w:rsidR="00F4173F">
        <w:rPr>
          <w:rFonts w:ascii="Arial Narrow" w:hAnsi="Arial Narrow"/>
          <w:b/>
          <w:bCs/>
          <w:sz w:val="22"/>
          <w:szCs w:val="22"/>
        </w:rPr>
        <w:t>obdobie od 01. 01. 2020 do 30. 06. 2020</w:t>
      </w:r>
    </w:p>
    <w:p w:rsidR="00DC75AA" w:rsidRPr="0002198D" w:rsidRDefault="00DC75AA" w:rsidP="0002198D">
      <w:pPr>
        <w:pStyle w:val="Default"/>
        <w:spacing w:after="120"/>
        <w:jc w:val="center"/>
        <w:rPr>
          <w:rFonts w:ascii="Arial Narrow" w:hAnsi="Arial Narrow"/>
          <w:sz w:val="22"/>
          <w:szCs w:val="22"/>
        </w:rPr>
      </w:pP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Podľa § 18f ods. 1 písm. b) zákona č.369/1990 Zb. o obecnom zriadení predkladám plán kontrolnej činnosti na </w:t>
      </w:r>
      <w:r w:rsidR="00F4173F">
        <w:rPr>
          <w:rFonts w:ascii="Arial Narrow" w:hAnsi="Arial Narrow"/>
          <w:bCs/>
          <w:sz w:val="22"/>
          <w:szCs w:val="22"/>
        </w:rPr>
        <w:t>obdobie od 01. 01. 2020 do 30. 06. 2020</w:t>
      </w:r>
      <w:r w:rsidRPr="00AC3877">
        <w:rPr>
          <w:rFonts w:ascii="Arial Narrow" w:hAnsi="Arial Narrow"/>
          <w:sz w:val="22"/>
          <w:szCs w:val="22"/>
        </w:rPr>
        <w:t>.</w:t>
      </w:r>
      <w:r w:rsidRPr="0002198D">
        <w:rPr>
          <w:rFonts w:ascii="Arial Narrow" w:hAnsi="Arial Narrow"/>
          <w:sz w:val="22"/>
          <w:szCs w:val="22"/>
        </w:rPr>
        <w:t xml:space="preserve"> Kontrolnú činnosť budem vykonávať v zmysle: </w:t>
      </w:r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zákona č. 357/2015 Z. z. o finančnej kontrole a audite a o zmene a doplnení ni</w:t>
      </w:r>
      <w:r>
        <w:rPr>
          <w:rFonts w:ascii="Arial Narrow" w:hAnsi="Arial Narrow"/>
          <w:sz w:val="22"/>
          <w:szCs w:val="22"/>
        </w:rPr>
        <w:t xml:space="preserve">ektorých zákonov (ďalej len ako </w:t>
      </w:r>
      <w:r w:rsidRPr="0002198D">
        <w:rPr>
          <w:rFonts w:ascii="Arial Narrow" w:hAnsi="Arial Narrow"/>
          <w:sz w:val="22"/>
          <w:szCs w:val="22"/>
        </w:rPr>
        <w:t>„zákon o</w:t>
      </w:r>
      <w:r>
        <w:rPr>
          <w:rFonts w:ascii="Arial Narrow" w:hAnsi="Arial Narrow"/>
          <w:sz w:val="22"/>
          <w:szCs w:val="22"/>
        </w:rPr>
        <w:t xml:space="preserve"> finančnej kontrole a audite“);</w:t>
      </w:r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369/1990 Zb. o obecnom zriadení; </w:t>
      </w:r>
      <w:bookmarkStart w:id="0" w:name="_GoBack"/>
      <w:bookmarkEnd w:id="0"/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138/1991 Zb. o majetku obcí; </w:t>
      </w:r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583/2004 Z. z. o rozpočtových pravidlách územnej samosprávy a o zmene a doplnení niektorých zákonov; </w:t>
      </w:r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343/2015 Z. z. o verejnom obstarávaní a o zmene a doplnení niektorých zákonov (ďalej len ako „zákon o verejnom obstarávaní“); </w:t>
      </w:r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zákona č. 211/2000 Z. z. o slobodnom prístupe k informáciám a o zmene a doplnení niektorých zákonov (ďalej len ako „zákon o slobode informácií“); </w:t>
      </w:r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Všeobecne záväzných nariadení obce; </w:t>
      </w:r>
    </w:p>
    <w:p w:rsidR="0002198D" w:rsidRPr="0002198D" w:rsidRDefault="0002198D" w:rsidP="0002198D">
      <w:pPr>
        <w:pStyle w:val="Default"/>
        <w:numPr>
          <w:ilvl w:val="0"/>
          <w:numId w:val="7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interných predpisov obce. </w:t>
      </w: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1. Kontrola vykonávaná v súlade so zákonom o finančnej kontrole a audite </w:t>
      </w: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Kontrola: </w:t>
      </w:r>
    </w:p>
    <w:p w:rsidR="0002198D" w:rsidRDefault="0002198D" w:rsidP="0002198D">
      <w:pPr>
        <w:pStyle w:val="Default"/>
        <w:numPr>
          <w:ilvl w:val="0"/>
          <w:numId w:val="9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správnosti vystavenia a z</w:t>
      </w:r>
      <w:r>
        <w:rPr>
          <w:rFonts w:ascii="Arial Narrow" w:hAnsi="Arial Narrow"/>
          <w:sz w:val="22"/>
          <w:szCs w:val="22"/>
        </w:rPr>
        <w:t>aúčtovania:</w:t>
      </w:r>
    </w:p>
    <w:p w:rsidR="0002198D" w:rsidRDefault="0002198D" w:rsidP="0002198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príjmových a výda</w:t>
      </w:r>
      <w:r>
        <w:rPr>
          <w:rFonts w:ascii="Arial Narrow" w:hAnsi="Arial Narrow"/>
          <w:sz w:val="22"/>
          <w:szCs w:val="22"/>
        </w:rPr>
        <w:t>vkových pokladničných dokladov;</w:t>
      </w:r>
    </w:p>
    <w:p w:rsidR="0002198D" w:rsidRDefault="0002198D" w:rsidP="0002198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likvidačnýc</w:t>
      </w:r>
      <w:r>
        <w:rPr>
          <w:rFonts w:ascii="Arial Narrow" w:hAnsi="Arial Narrow"/>
          <w:sz w:val="22"/>
          <w:szCs w:val="22"/>
        </w:rPr>
        <w:t>h listov dodávateľských faktúr;</w:t>
      </w:r>
    </w:p>
    <w:p w:rsidR="0002198D" w:rsidRDefault="0002198D" w:rsidP="0002198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odberateľských faktúr vystaven</w:t>
      </w:r>
      <w:r>
        <w:rPr>
          <w:rFonts w:ascii="Arial Narrow" w:hAnsi="Arial Narrow"/>
          <w:sz w:val="22"/>
          <w:szCs w:val="22"/>
        </w:rPr>
        <w:t>ých na základe nájomných zmlúv;</w:t>
      </w:r>
    </w:p>
    <w:p w:rsidR="0002198D" w:rsidRDefault="0002198D" w:rsidP="0002198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interných dokladov.</w:t>
      </w:r>
    </w:p>
    <w:p w:rsidR="0002198D" w:rsidRDefault="0002198D" w:rsidP="0002198D">
      <w:pPr>
        <w:pStyle w:val="Default"/>
        <w:numPr>
          <w:ilvl w:val="0"/>
          <w:numId w:val="9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správnosti zaradenia príjmov a výdavkov do položiek rozpočtu podľa ekonomickej klasifikácie:</w:t>
      </w:r>
    </w:p>
    <w:p w:rsidR="0002198D" w:rsidRDefault="0002198D" w:rsidP="0002198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z účtovných dokladov vystavenýc</w:t>
      </w:r>
      <w:r>
        <w:rPr>
          <w:rFonts w:ascii="Arial Narrow" w:hAnsi="Arial Narrow"/>
          <w:sz w:val="22"/>
          <w:szCs w:val="22"/>
        </w:rPr>
        <w:t>h na základe bankových výpisov;</w:t>
      </w:r>
    </w:p>
    <w:p w:rsidR="0002198D" w:rsidRDefault="0002198D" w:rsidP="0002198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- z účtovných dokladov vystavených na </w:t>
      </w:r>
      <w:r>
        <w:rPr>
          <w:rFonts w:ascii="Arial Narrow" w:hAnsi="Arial Narrow"/>
          <w:sz w:val="22"/>
          <w:szCs w:val="22"/>
        </w:rPr>
        <w:t>základe pokladničných dokladov;</w:t>
      </w:r>
    </w:p>
    <w:p w:rsidR="0002198D" w:rsidRPr="0002198D" w:rsidRDefault="0002198D" w:rsidP="0002198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- z účtovných dokladov vystavených na</w:t>
      </w:r>
      <w:r>
        <w:rPr>
          <w:rFonts w:ascii="Arial Narrow" w:hAnsi="Arial Narrow"/>
          <w:sz w:val="22"/>
          <w:szCs w:val="22"/>
        </w:rPr>
        <w:t xml:space="preserve"> základe odberateľských faktúr.</w:t>
      </w:r>
    </w:p>
    <w:p w:rsidR="0002198D" w:rsidRDefault="0002198D" w:rsidP="0002198D">
      <w:pPr>
        <w:pStyle w:val="Default"/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2. Ostatné kontroly </w:t>
      </w: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Kontrola: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zverejňovania povinných informácií v zmysle zákona o slobode informácií a zákona o verejnom obstarávaní;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správnosti využitia poskytnutých účelovo viazaných finančných prostriedkov zo štátneho rozpočtu;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správnosti využitia poskytnutých účelovo viazaných finančných prostriedkov Európskej únie v súlade s dotknutou legislatívou a nariadeniami Európskej únie;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dodržania postupu pri prevodoch majetku obce;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vývoja dlhu obce;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výberu dane z nehnuteľností a poplatku;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dodržania postupu pri žiadostiach o poskytnutie informácií;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evidencie a vybavovania sťažností a petícií;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návrhov zmlúv predkladaných obecnému zastupiteľstvu;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plnenia uznesení obecného zastupiteľstva;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lastRenderedPageBreak/>
        <w:t xml:space="preserve">plnenia úloh stanovených v zápisniciach z obecného zastupiteľstva; </w:t>
      </w:r>
    </w:p>
    <w:p w:rsidR="0002198D" w:rsidRPr="0002198D" w:rsidRDefault="0002198D" w:rsidP="0002198D">
      <w:pPr>
        <w:pStyle w:val="Default"/>
        <w:numPr>
          <w:ilvl w:val="0"/>
          <w:numId w:val="10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vykonaná na základe oprávnených požiadaviek poslancov obecného zastupiteľstva. </w:t>
      </w: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b/>
          <w:bCs/>
          <w:sz w:val="22"/>
          <w:szCs w:val="22"/>
        </w:rPr>
        <w:t xml:space="preserve">3. Iná činnosť </w:t>
      </w:r>
    </w:p>
    <w:p w:rsidR="0002198D" w:rsidRPr="0002198D" w:rsidRDefault="0002198D" w:rsidP="00A9215D">
      <w:pPr>
        <w:pStyle w:val="Default"/>
        <w:spacing w:after="120"/>
        <w:ind w:left="720"/>
        <w:rPr>
          <w:rFonts w:ascii="Arial Narrow" w:hAnsi="Arial Narrow"/>
          <w:sz w:val="22"/>
          <w:szCs w:val="22"/>
        </w:rPr>
      </w:pPr>
    </w:p>
    <w:p w:rsidR="0002198D" w:rsidRPr="0002198D" w:rsidRDefault="00A9215D" w:rsidP="0002198D">
      <w:pPr>
        <w:pStyle w:val="Default"/>
        <w:numPr>
          <w:ilvl w:val="0"/>
          <w:numId w:val="12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2198D" w:rsidRPr="0002198D">
        <w:rPr>
          <w:rFonts w:ascii="Arial Narrow" w:hAnsi="Arial Narrow"/>
          <w:sz w:val="22"/>
          <w:szCs w:val="22"/>
        </w:rPr>
        <w:t xml:space="preserve">redkladanie záznamov a správ o výsledkoch kontrol obecnému zastupiteľstvu na jeho najbližšie zasadnutie; </w:t>
      </w:r>
    </w:p>
    <w:p w:rsidR="0002198D" w:rsidRPr="0002198D" w:rsidRDefault="0002198D" w:rsidP="0002198D">
      <w:pPr>
        <w:pStyle w:val="Default"/>
        <w:numPr>
          <w:ilvl w:val="0"/>
          <w:numId w:val="12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>vypracovanie stanovísk k</w:t>
      </w:r>
      <w:r>
        <w:rPr>
          <w:rFonts w:ascii="Arial Narrow" w:hAnsi="Arial Narrow"/>
          <w:sz w:val="22"/>
          <w:szCs w:val="22"/>
        </w:rPr>
        <w:t xml:space="preserve"> vybraným </w:t>
      </w:r>
      <w:r w:rsidRPr="0002198D">
        <w:rPr>
          <w:rFonts w:ascii="Arial Narrow" w:hAnsi="Arial Narrow"/>
          <w:sz w:val="22"/>
          <w:szCs w:val="22"/>
        </w:rPr>
        <w:t xml:space="preserve">materiálom predkladaných do obecného zastupiteľstva; </w:t>
      </w:r>
    </w:p>
    <w:p w:rsidR="0002198D" w:rsidRPr="0002198D" w:rsidRDefault="0002198D" w:rsidP="0002198D">
      <w:pPr>
        <w:pStyle w:val="Default"/>
        <w:numPr>
          <w:ilvl w:val="0"/>
          <w:numId w:val="12"/>
        </w:numPr>
        <w:spacing w:after="120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v relevantných prípadoch príprava </w:t>
      </w:r>
      <w:r w:rsidR="00F4173F">
        <w:rPr>
          <w:rFonts w:ascii="Arial Narrow" w:hAnsi="Arial Narrow"/>
          <w:sz w:val="22"/>
          <w:szCs w:val="22"/>
        </w:rPr>
        <w:t>odporúčaní ku návrhom</w:t>
      </w:r>
      <w:r w:rsidRPr="0002198D">
        <w:rPr>
          <w:rFonts w:ascii="Arial Narrow" w:hAnsi="Arial Narrow"/>
          <w:sz w:val="22"/>
          <w:szCs w:val="22"/>
        </w:rPr>
        <w:t xml:space="preserve"> všeobecne záväzných nariadení a iných interných predpisov obce. </w:t>
      </w:r>
    </w:p>
    <w:p w:rsid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02198D" w:rsidRPr="0002198D" w:rsidRDefault="0002198D" w:rsidP="0002198D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02198D" w:rsidRPr="0002198D" w:rsidRDefault="0002198D" w:rsidP="0002198D">
      <w:pPr>
        <w:pStyle w:val="Default"/>
        <w:spacing w:after="120"/>
        <w:ind w:left="7080" w:firstLine="708"/>
        <w:rPr>
          <w:rFonts w:ascii="Arial Narrow" w:hAnsi="Arial Narrow"/>
          <w:sz w:val="22"/>
          <w:szCs w:val="22"/>
        </w:rPr>
      </w:pPr>
      <w:r w:rsidRPr="0002198D">
        <w:rPr>
          <w:rFonts w:ascii="Arial Narrow" w:hAnsi="Arial Narrow"/>
          <w:sz w:val="22"/>
          <w:szCs w:val="22"/>
        </w:rPr>
        <w:t xml:space="preserve">JUDr. Mário Vanc, LL.M. </w:t>
      </w:r>
    </w:p>
    <w:p w:rsidR="00BA6D76" w:rsidRPr="0002198D" w:rsidRDefault="0002198D" w:rsidP="0002198D">
      <w:pPr>
        <w:spacing w:after="120"/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02198D">
        <w:rPr>
          <w:rFonts w:ascii="Arial Narrow" w:hAnsi="Arial Narrow"/>
        </w:rPr>
        <w:t>hlavný kontrolór obce</w:t>
      </w:r>
    </w:p>
    <w:sectPr w:rsidR="00BA6D76" w:rsidRPr="0002198D" w:rsidSect="000369D8">
      <w:pgSz w:w="11906" w:h="17338"/>
      <w:pgMar w:top="1831" w:right="843" w:bottom="644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21D807"/>
    <w:multiLevelType w:val="hybridMultilevel"/>
    <w:tmpl w:val="60B3F6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97DE1"/>
    <w:multiLevelType w:val="hybridMultilevel"/>
    <w:tmpl w:val="14A9C7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9AA238"/>
    <w:multiLevelType w:val="hybridMultilevel"/>
    <w:tmpl w:val="29954B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841F8"/>
    <w:multiLevelType w:val="hybridMultilevel"/>
    <w:tmpl w:val="240088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87CB"/>
    <w:multiLevelType w:val="hybridMultilevel"/>
    <w:tmpl w:val="60A3666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173B95"/>
    <w:multiLevelType w:val="hybridMultilevel"/>
    <w:tmpl w:val="FA0436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3937"/>
    <w:multiLevelType w:val="hybridMultilevel"/>
    <w:tmpl w:val="10D4D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6F90"/>
    <w:multiLevelType w:val="hybridMultilevel"/>
    <w:tmpl w:val="5B5C5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C39B"/>
    <w:multiLevelType w:val="hybridMultilevel"/>
    <w:tmpl w:val="754370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25082B"/>
    <w:multiLevelType w:val="hybridMultilevel"/>
    <w:tmpl w:val="1C7C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E81"/>
    <w:multiLevelType w:val="hybridMultilevel"/>
    <w:tmpl w:val="AF2A5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8649B"/>
    <w:multiLevelType w:val="hybridMultilevel"/>
    <w:tmpl w:val="398E6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C"/>
    <w:rsid w:val="0002198D"/>
    <w:rsid w:val="00224B85"/>
    <w:rsid w:val="002B67C7"/>
    <w:rsid w:val="00687CFB"/>
    <w:rsid w:val="00773ABC"/>
    <w:rsid w:val="007E1467"/>
    <w:rsid w:val="0096434C"/>
    <w:rsid w:val="00A76883"/>
    <w:rsid w:val="00A9215D"/>
    <w:rsid w:val="00AC3877"/>
    <w:rsid w:val="00DC75AA"/>
    <w:rsid w:val="00EE2196"/>
    <w:rsid w:val="00F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1496-1E16-4C39-BA4B-8F25DF2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50A0-E6E7-4986-911F-E5A79DA2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MF_SR_MV</dc:creator>
  <cp:lastModifiedBy>MF_SR_MV</cp:lastModifiedBy>
  <cp:revision>4</cp:revision>
  <dcterms:created xsi:type="dcterms:W3CDTF">2018-05-17T07:33:00Z</dcterms:created>
  <dcterms:modified xsi:type="dcterms:W3CDTF">2019-11-11T08:00:00Z</dcterms:modified>
</cp:coreProperties>
</file>